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BA121"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RÉPUBLIQUE DE DJIBOUTI</w:t>
      </w:r>
    </w:p>
    <w:p w14:paraId="31D15DCF"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Unité-Egalité-Paix</w:t>
      </w:r>
    </w:p>
    <w:p w14:paraId="48089A8D"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1B36EB06" w14:textId="77777777" w:rsidR="0000781E" w:rsidRDefault="0000781E" w:rsidP="00CC4424">
      <w:pPr>
        <w:spacing w:after="0" w:line="240" w:lineRule="auto"/>
        <w:ind w:left="624"/>
        <w:jc w:val="center"/>
        <w:rPr>
          <w:rFonts w:ascii="Times New Roman" w:hAnsi="Times New Roman" w:cs="Times New Roman"/>
          <w:b/>
        </w:rPr>
      </w:pPr>
      <w:r w:rsidRPr="0000781E">
        <w:rPr>
          <w:rFonts w:ascii="Times New Roman" w:hAnsi="Times New Roman" w:cs="Times New Roman"/>
          <w:b/>
        </w:rPr>
        <w:t>MINISTERE DE LA VILLE, DE L’URBANISME ET DE L’HABITAT</w:t>
      </w:r>
    </w:p>
    <w:p w14:paraId="50A36A68" w14:textId="1F3A50B5"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7F87FF85" w14:textId="77777777" w:rsidR="00DB6DE9" w:rsidRDefault="00DB6DE9" w:rsidP="00CC4424">
      <w:pPr>
        <w:spacing w:after="0" w:line="240" w:lineRule="auto"/>
        <w:ind w:left="624"/>
        <w:jc w:val="center"/>
        <w:rPr>
          <w:rFonts w:ascii="Times New Roman" w:hAnsi="Times New Roman" w:cs="Times New Roman"/>
          <w:b/>
        </w:rPr>
      </w:pPr>
      <w:r w:rsidRPr="00DB6DE9">
        <w:rPr>
          <w:rFonts w:ascii="Times New Roman" w:hAnsi="Times New Roman" w:cs="Times New Roman"/>
          <w:b/>
        </w:rPr>
        <w:t>AGENCE DE RÉHABILITATION URBAINE ET DE LOGEMENT SOCIAL</w:t>
      </w:r>
    </w:p>
    <w:p w14:paraId="382A1672" w14:textId="214F6FFD"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41ABD31A"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Projet Intégré de Résorption des Bidonvilles</w:t>
      </w:r>
    </w:p>
    <w:p w14:paraId="77CE756B" w14:textId="195B0057" w:rsidR="00CC4424" w:rsidRDefault="00CC4424" w:rsidP="00CC4424">
      <w:pPr>
        <w:spacing w:after="0" w:line="240" w:lineRule="auto"/>
        <w:ind w:left="624"/>
        <w:jc w:val="center"/>
        <w:rPr>
          <w:rFonts w:ascii="Times New Roman" w:hAnsi="Times New Roman" w:cs="Times New Roman"/>
        </w:rPr>
      </w:pPr>
      <w:r w:rsidRPr="00CC4424">
        <w:rPr>
          <w:rFonts w:ascii="Times New Roman" w:hAnsi="Times New Roman" w:cs="Times New Roman"/>
          <w:b/>
          <w:u w:val="single"/>
        </w:rPr>
        <w:t>N° Projet</w:t>
      </w:r>
      <w:r w:rsidRPr="00CC4424">
        <w:rPr>
          <w:rFonts w:ascii="Times New Roman" w:hAnsi="Times New Roman" w:cs="Times New Roman"/>
        </w:rPr>
        <w:t xml:space="preserve"> : </w:t>
      </w:r>
      <w:r w:rsidR="001A6FB2" w:rsidRPr="001A6FB2">
        <w:rPr>
          <w:rFonts w:ascii="Times New Roman" w:hAnsi="Times New Roman" w:cs="Times New Roman"/>
        </w:rPr>
        <w:t>P162901</w:t>
      </w:r>
    </w:p>
    <w:p w14:paraId="467B7611" w14:textId="77777777" w:rsidR="00382857" w:rsidRPr="00CC4424" w:rsidRDefault="00382857" w:rsidP="00CC4424">
      <w:pPr>
        <w:spacing w:after="0" w:line="240" w:lineRule="auto"/>
        <w:ind w:left="624"/>
        <w:jc w:val="center"/>
        <w:rPr>
          <w:rFonts w:ascii="Times New Roman" w:hAnsi="Times New Roman" w:cs="Times New Roman"/>
        </w:rPr>
      </w:pPr>
    </w:p>
    <w:p w14:paraId="096D4F1C" w14:textId="6DBED2F0" w:rsidR="00853666" w:rsidRDefault="00DA172A" w:rsidP="00853666">
      <w:pPr>
        <w:shd w:val="clear" w:color="auto" w:fill="D9D9D9"/>
        <w:spacing w:after="0"/>
        <w:jc w:val="center"/>
        <w:rPr>
          <w:rFonts w:ascii="Times New Roman" w:hAnsi="Times New Roman" w:cs="Times New Roman"/>
          <w:sz w:val="32"/>
          <w:szCs w:val="28"/>
        </w:rPr>
      </w:pPr>
      <w:r>
        <w:rPr>
          <w:rFonts w:ascii="Times New Roman" w:hAnsi="Times New Roman" w:cs="Times New Roman"/>
          <w:b/>
          <w:bCs/>
          <w:sz w:val="32"/>
          <w:szCs w:val="28"/>
        </w:rPr>
        <w:t>Relance</w:t>
      </w:r>
      <w:r w:rsidR="005830E6">
        <w:rPr>
          <w:rFonts w:ascii="Times New Roman" w:hAnsi="Times New Roman" w:cs="Times New Roman"/>
          <w:b/>
          <w:bCs/>
          <w:sz w:val="32"/>
          <w:szCs w:val="28"/>
        </w:rPr>
        <w:t xml:space="preserve"> 2</w:t>
      </w:r>
      <w:bookmarkStart w:id="0" w:name="_GoBack"/>
      <w:bookmarkEnd w:id="0"/>
      <w:r>
        <w:rPr>
          <w:rFonts w:ascii="Times New Roman" w:hAnsi="Times New Roman" w:cs="Times New Roman"/>
          <w:b/>
          <w:bCs/>
          <w:sz w:val="32"/>
          <w:szCs w:val="28"/>
        </w:rPr>
        <w:t> :</w:t>
      </w:r>
      <w:r w:rsidRPr="00853666">
        <w:rPr>
          <w:rFonts w:ascii="Times New Roman" w:hAnsi="Times New Roman" w:cs="Times New Roman"/>
          <w:b/>
          <w:bCs/>
          <w:sz w:val="32"/>
          <w:szCs w:val="28"/>
        </w:rPr>
        <w:t xml:space="preserve"> Appel</w:t>
      </w:r>
      <w:r w:rsidR="00CC4424" w:rsidRPr="00853666">
        <w:rPr>
          <w:rFonts w:ascii="Times New Roman" w:hAnsi="Times New Roman" w:cs="Times New Roman"/>
          <w:b/>
          <w:bCs/>
          <w:sz w:val="32"/>
          <w:szCs w:val="28"/>
        </w:rPr>
        <w:t xml:space="preserve"> à manifestations d’intérêt</w:t>
      </w:r>
    </w:p>
    <w:p w14:paraId="41808BFC" w14:textId="306D0CDF" w:rsidR="00853666" w:rsidRPr="00853666" w:rsidRDefault="00896ADE" w:rsidP="00853666">
      <w:pPr>
        <w:shd w:val="clear" w:color="auto" w:fill="D9D9D9"/>
        <w:spacing w:after="0"/>
        <w:jc w:val="center"/>
        <w:rPr>
          <w:rFonts w:ascii="Times New Roman" w:hAnsi="Times New Roman" w:cs="Times New Roman"/>
          <w:b/>
          <w:sz w:val="24"/>
          <w:szCs w:val="28"/>
        </w:rPr>
      </w:pPr>
      <w:r>
        <w:rPr>
          <w:rFonts w:ascii="Times New Roman" w:hAnsi="Times New Roman" w:cs="Times New Roman"/>
          <w:b/>
          <w:sz w:val="24"/>
          <w:szCs w:val="28"/>
        </w:rPr>
        <w:t xml:space="preserve">N° </w:t>
      </w:r>
      <w:r w:rsidR="003C7F13">
        <w:rPr>
          <w:rFonts w:ascii="Times New Roman" w:hAnsi="Times New Roman" w:cs="Times New Roman"/>
          <w:b/>
          <w:sz w:val="24"/>
          <w:szCs w:val="28"/>
        </w:rPr>
        <w:t>13</w:t>
      </w:r>
      <w:r w:rsidR="00E8533C">
        <w:rPr>
          <w:rFonts w:ascii="Times New Roman" w:hAnsi="Times New Roman" w:cs="Times New Roman"/>
          <w:b/>
          <w:sz w:val="24"/>
          <w:szCs w:val="28"/>
        </w:rPr>
        <w:t>/</w:t>
      </w:r>
      <w:r w:rsidR="00CC4424" w:rsidRPr="00853666">
        <w:rPr>
          <w:rFonts w:ascii="Times New Roman" w:hAnsi="Times New Roman" w:cs="Times New Roman"/>
          <w:b/>
          <w:sz w:val="24"/>
          <w:szCs w:val="28"/>
        </w:rPr>
        <w:t>AMI/</w:t>
      </w:r>
      <w:r w:rsidR="00DB6DE9">
        <w:rPr>
          <w:rFonts w:ascii="Times New Roman" w:hAnsi="Times New Roman" w:cs="Times New Roman"/>
          <w:b/>
          <w:sz w:val="24"/>
          <w:szCs w:val="28"/>
        </w:rPr>
        <w:t>ARULOS</w:t>
      </w:r>
      <w:r w:rsidR="007129FD">
        <w:rPr>
          <w:rFonts w:ascii="Times New Roman" w:hAnsi="Times New Roman" w:cs="Times New Roman"/>
          <w:b/>
          <w:sz w:val="24"/>
          <w:szCs w:val="28"/>
        </w:rPr>
        <w:t>/2025</w:t>
      </w:r>
    </w:p>
    <w:p w14:paraId="56510ACC" w14:textId="667FFAB1" w:rsidR="003C7F13" w:rsidRPr="003C7F13" w:rsidRDefault="003C7F13" w:rsidP="003C7F13">
      <w:pPr>
        <w:shd w:val="clear" w:color="auto" w:fill="D9D9D9"/>
        <w:jc w:val="center"/>
        <w:rPr>
          <w:rFonts w:ascii="Times New Roman" w:hAnsi="Times New Roman" w:cs="Times New Roman"/>
          <w:b/>
          <w:bCs/>
          <w:sz w:val="32"/>
        </w:rPr>
      </w:pPr>
      <w:r w:rsidRPr="003C7F13">
        <w:rPr>
          <w:rFonts w:ascii="Times New Roman" w:hAnsi="Times New Roman" w:cs="Times New Roman"/>
          <w:b/>
          <w:bCs/>
          <w:sz w:val="32"/>
        </w:rPr>
        <w:t>Recrutement d’un cabinet pour la formation technique portant utilisation des données drones au profit des techniciens-géomètres de la Direction Générale des Domaines et de la Conservation Foncière</w:t>
      </w:r>
    </w:p>
    <w:p w14:paraId="5B888706" w14:textId="0B156450" w:rsidR="00D10E82" w:rsidRPr="003C7F13" w:rsidRDefault="007129FD" w:rsidP="00A22EF2">
      <w:pPr>
        <w:numPr>
          <w:ilvl w:val="0"/>
          <w:numId w:val="4"/>
        </w:numPr>
        <w:tabs>
          <w:tab w:val="left" w:pos="6311"/>
        </w:tabs>
        <w:contextualSpacing/>
        <w:jc w:val="both"/>
        <w:rPr>
          <w:rFonts w:ascii="Times New Roman" w:hAnsi="Times New Roman" w:cs="Times New Roman"/>
        </w:rPr>
      </w:pPr>
      <w:r w:rsidRPr="003C7F13">
        <w:rPr>
          <w:rFonts w:ascii="Times New Roman" w:hAnsi="Times New Roman" w:cs="Times New Roman"/>
        </w:rPr>
        <w:t xml:space="preserve">Le Gouvernement de la République de Djibouti a obtenu un financement de 50 millions de dollars de l’Association Internationale de Développement (IDA) pour la mise en œuvre du Projet Intégré de Résorption des Bidonvilles (PIRB). Il a l’intention d’utiliser une partie des sommes accordées au titre de ce prêt pour le recrutement </w:t>
      </w:r>
      <w:r w:rsidR="003C7F13" w:rsidRPr="003C7F13">
        <w:rPr>
          <w:rFonts w:ascii="Times New Roman" w:hAnsi="Times New Roman" w:cs="Times New Roman"/>
          <w:bCs/>
        </w:rPr>
        <w:t>d’un cabinet pour la formation technique portant utilisation des données drones au profit des techniciens-géomètres de la Direction Générale des Domaines et de la Conservation Foncière</w:t>
      </w:r>
      <w:r w:rsidR="003C7F13">
        <w:rPr>
          <w:rFonts w:ascii="Times New Roman" w:hAnsi="Times New Roman" w:cs="Times New Roman"/>
          <w:bCs/>
        </w:rPr>
        <w:t>.</w:t>
      </w:r>
    </w:p>
    <w:p w14:paraId="7D64DA45" w14:textId="0407EF66" w:rsidR="003C7F13" w:rsidRDefault="007129FD" w:rsidP="003C7F13">
      <w:pPr>
        <w:pStyle w:val="Paragraphedeliste"/>
        <w:numPr>
          <w:ilvl w:val="0"/>
          <w:numId w:val="4"/>
        </w:numPr>
        <w:spacing w:after="0"/>
        <w:rPr>
          <w:rFonts w:ascii="Times New Roman" w:hAnsi="Times New Roman" w:cs="Times New Roman"/>
        </w:rPr>
      </w:pPr>
      <w:r w:rsidRPr="007129FD">
        <w:rPr>
          <w:rFonts w:ascii="Times New Roman" w:hAnsi="Times New Roman" w:cs="Times New Roman"/>
        </w:rPr>
        <w:t>L’objectif</w:t>
      </w:r>
      <w:r w:rsidR="003C7F13" w:rsidRPr="003C7F13">
        <w:rPr>
          <w:rFonts w:ascii="Times New Roman" w:hAnsi="Times New Roman" w:cs="Times New Roman"/>
        </w:rPr>
        <w:t xml:space="preserve"> général de cette formation est de renforcer les capacités des techniciens géomètres du cadastre sur les techniques d’acquisition et d’exploitation des images géo référencées</w:t>
      </w:r>
      <w:r w:rsidR="003C7F13">
        <w:rPr>
          <w:rFonts w:ascii="Times New Roman" w:hAnsi="Times New Roman" w:cs="Times New Roman"/>
        </w:rPr>
        <w:t xml:space="preserve"> de haute de précision. </w:t>
      </w:r>
      <w:r w:rsidR="003C7F13" w:rsidRPr="003C7F13">
        <w:rPr>
          <w:rFonts w:ascii="Times New Roman" w:hAnsi="Times New Roman" w:cs="Times New Roman"/>
        </w:rPr>
        <w:t>Les objectifs spécifiques de la formation sont :</w:t>
      </w:r>
    </w:p>
    <w:p w14:paraId="3F77CA5C" w14:textId="151AE30C" w:rsidR="003C7F13" w:rsidRPr="003C7F13" w:rsidRDefault="003C7F13" w:rsidP="003C7F13">
      <w:pPr>
        <w:spacing w:after="0"/>
        <w:rPr>
          <w:rFonts w:ascii="Times New Roman" w:hAnsi="Times New Roman" w:cs="Times New Roman"/>
        </w:rPr>
      </w:pPr>
    </w:p>
    <w:p w14:paraId="0898EFF7" w14:textId="3C7A4E81" w:rsidR="003C7F13" w:rsidRPr="003C7F13" w:rsidRDefault="003C7F13" w:rsidP="003C7F13">
      <w:pPr>
        <w:pStyle w:val="Paragraphedeliste"/>
        <w:numPr>
          <w:ilvl w:val="0"/>
          <w:numId w:val="26"/>
        </w:numPr>
        <w:spacing w:after="0"/>
        <w:ind w:left="1418" w:hanging="284"/>
        <w:rPr>
          <w:rFonts w:ascii="Times New Roman" w:hAnsi="Times New Roman" w:cs="Times New Roman"/>
        </w:rPr>
      </w:pPr>
      <w:r w:rsidRPr="003C7F13">
        <w:rPr>
          <w:rFonts w:ascii="Times New Roman" w:hAnsi="Times New Roman" w:cs="Times New Roman"/>
        </w:rPr>
        <w:t>Comprendre et maitriser les principes de l’acquisition de données photogrammétrie sur plateforme Drone</w:t>
      </w:r>
    </w:p>
    <w:p w14:paraId="6E3A83AF" w14:textId="6B8F0FFE" w:rsidR="003C7F13" w:rsidRPr="003C7F13" w:rsidRDefault="003C7F13" w:rsidP="003C7F13">
      <w:pPr>
        <w:pStyle w:val="Paragraphedeliste"/>
        <w:numPr>
          <w:ilvl w:val="0"/>
          <w:numId w:val="26"/>
        </w:numPr>
        <w:ind w:left="1418" w:hanging="284"/>
        <w:rPr>
          <w:rFonts w:ascii="Times New Roman" w:hAnsi="Times New Roman" w:cs="Times New Roman"/>
        </w:rPr>
      </w:pPr>
      <w:r w:rsidRPr="003C7F13">
        <w:rPr>
          <w:rFonts w:ascii="Times New Roman" w:hAnsi="Times New Roman" w:cs="Times New Roman"/>
        </w:rPr>
        <w:t>Comprendre et maitriser les traitements de données cartographiques, la production de données géo référencées et d’ortho photographié</w:t>
      </w:r>
    </w:p>
    <w:p w14:paraId="55DAD02D" w14:textId="77777777" w:rsidR="003C7F13" w:rsidRPr="003C7F13" w:rsidRDefault="003C7F13" w:rsidP="003C7F13">
      <w:pPr>
        <w:pStyle w:val="Paragraphedeliste"/>
        <w:numPr>
          <w:ilvl w:val="0"/>
          <w:numId w:val="26"/>
        </w:numPr>
        <w:ind w:left="1418" w:hanging="284"/>
        <w:rPr>
          <w:rFonts w:ascii="Times New Roman" w:hAnsi="Times New Roman" w:cs="Times New Roman"/>
        </w:rPr>
      </w:pPr>
      <w:r w:rsidRPr="003C7F13">
        <w:rPr>
          <w:rFonts w:ascii="Times New Roman" w:hAnsi="Times New Roman" w:cs="Times New Roman"/>
        </w:rPr>
        <w:t>Mettre en pratique sur le terrain des cas réels et en situation</w:t>
      </w:r>
    </w:p>
    <w:p w14:paraId="0573C7A7" w14:textId="1EA10429" w:rsidR="00AC010F" w:rsidRPr="003C7F13" w:rsidRDefault="003C7F13" w:rsidP="003C7F13">
      <w:pPr>
        <w:pStyle w:val="Paragraphedeliste"/>
        <w:numPr>
          <w:ilvl w:val="0"/>
          <w:numId w:val="26"/>
        </w:numPr>
        <w:ind w:left="1418" w:hanging="284"/>
        <w:rPr>
          <w:rFonts w:ascii="Times New Roman" w:hAnsi="Times New Roman" w:cs="Times New Roman"/>
        </w:rPr>
      </w:pPr>
      <w:r w:rsidRPr="003C7F13">
        <w:rPr>
          <w:rFonts w:ascii="Times New Roman" w:hAnsi="Times New Roman" w:cs="Times New Roman"/>
        </w:rPr>
        <w:t>Fournir une licence permanente d’application permettant le traitement de données acquises avec la plateforme drone DJI pour doter le service technique du cadastre d’un outil performant facilitant le traitement et l’exploitation des images collectées</w:t>
      </w:r>
    </w:p>
    <w:p w14:paraId="333C6D9D" w14:textId="1B60F27E" w:rsidR="00CC4424" w:rsidRPr="00AC010F" w:rsidRDefault="005802DA" w:rsidP="00AC010F">
      <w:pPr>
        <w:jc w:val="both"/>
        <w:rPr>
          <w:rFonts w:ascii="Times New Roman" w:hAnsi="Times New Roman" w:cs="Times New Roman"/>
        </w:rPr>
      </w:pPr>
      <w:r w:rsidRPr="00AC010F">
        <w:rPr>
          <w:rFonts w:ascii="Times New Roman" w:hAnsi="Times New Roman" w:cs="Times New Roman"/>
        </w:rPr>
        <w:t xml:space="preserve"> </w:t>
      </w:r>
      <w:r w:rsidR="00CC4424" w:rsidRPr="00AC010F">
        <w:rPr>
          <w:rFonts w:ascii="Times New Roman" w:hAnsi="Times New Roman" w:cs="Times New Roman"/>
        </w:rPr>
        <w:t xml:space="preserve">Les termes de références détaillés peuvent être obtenus </w:t>
      </w:r>
      <w:r w:rsidR="00382857" w:rsidRPr="00AC010F">
        <w:rPr>
          <w:rFonts w:ascii="Times New Roman" w:hAnsi="Times New Roman" w:cs="Times New Roman"/>
        </w:rPr>
        <w:t xml:space="preserve">en s’adressant à l’adresse mail suivant : </w:t>
      </w:r>
      <w:hyperlink r:id="rId7" w:history="1">
        <w:r w:rsidR="00E22322" w:rsidRPr="00AC010F">
          <w:rPr>
            <w:rStyle w:val="Lienhypertexte"/>
            <w:rFonts w:ascii="Times New Roman" w:hAnsi="Times New Roman" w:cs="Times New Roman"/>
          </w:rPr>
          <w:t>procurement@arulos.dj</w:t>
        </w:r>
      </w:hyperlink>
      <w:r w:rsidR="00E22322">
        <w:t xml:space="preserve"> </w:t>
      </w:r>
      <w:r w:rsidR="006E2AF9">
        <w:t xml:space="preserve"> </w:t>
      </w:r>
    </w:p>
    <w:p w14:paraId="71439739" w14:textId="77777777" w:rsidR="00AC010F" w:rsidRPr="00AC010F" w:rsidRDefault="00AC010F" w:rsidP="00AC010F">
      <w:pPr>
        <w:pStyle w:val="Paragraphedeliste"/>
        <w:jc w:val="both"/>
        <w:rPr>
          <w:rFonts w:ascii="Times New Roman" w:hAnsi="Times New Roman" w:cs="Times New Roman"/>
        </w:rPr>
      </w:pPr>
    </w:p>
    <w:p w14:paraId="1111CC36" w14:textId="4159B19F" w:rsidR="00FB4A2A" w:rsidRDefault="00CC4424" w:rsidP="00FB4A2A">
      <w:pPr>
        <w:pStyle w:val="Paragraphedeliste"/>
        <w:numPr>
          <w:ilvl w:val="0"/>
          <w:numId w:val="4"/>
        </w:numPr>
        <w:rPr>
          <w:rFonts w:ascii="Times New Roman" w:hAnsi="Times New Roman" w:cs="Times New Roman"/>
        </w:rPr>
      </w:pPr>
      <w:r w:rsidRPr="00FB4A2A">
        <w:rPr>
          <w:rFonts w:ascii="Times New Roman" w:hAnsi="Times New Roman" w:cs="Times New Roman"/>
        </w:rPr>
        <w:t>L</w:t>
      </w:r>
      <w:r w:rsidR="006E2AF9" w:rsidRPr="00FB4A2A">
        <w:rPr>
          <w:rFonts w:ascii="Times New Roman" w:hAnsi="Times New Roman" w:cs="Times New Roman"/>
        </w:rPr>
        <w:t>’</w:t>
      </w:r>
      <w:proofErr w:type="spellStart"/>
      <w:r w:rsidR="006E2AF9" w:rsidRPr="00FB4A2A">
        <w:rPr>
          <w:rFonts w:ascii="Times New Roman" w:hAnsi="Times New Roman" w:cs="Times New Roman"/>
        </w:rPr>
        <w:t>ARULoS</w:t>
      </w:r>
      <w:proofErr w:type="spellEnd"/>
      <w:r w:rsidR="006E2AF9" w:rsidRPr="00FB4A2A">
        <w:rPr>
          <w:rFonts w:ascii="Times New Roman" w:hAnsi="Times New Roman" w:cs="Times New Roman"/>
        </w:rPr>
        <w:t xml:space="preserve"> </w:t>
      </w:r>
      <w:r w:rsidR="00FB4A2A" w:rsidRPr="00FB4A2A">
        <w:rPr>
          <w:rFonts w:ascii="Times New Roman" w:hAnsi="Times New Roman" w:cs="Times New Roman"/>
        </w:rPr>
        <w:t xml:space="preserve">invite maintenant les firmes de consultant éligibles (« Consultants ») à indiquer leur intérêt à fournir les Services. Les Consultants Intéressés doivent fournir des informations démontrant qu'ils possèdent les qualifications requises et l'expérience pertinente pour exécuter les Services. Les critères pour l’établissement de la liste restreinte sont : </w:t>
      </w:r>
    </w:p>
    <w:p w14:paraId="28FFF881" w14:textId="77777777" w:rsidR="00D56283" w:rsidRDefault="00D56283" w:rsidP="00D56283">
      <w:pPr>
        <w:pStyle w:val="Paragraphedeliste"/>
        <w:rPr>
          <w:rFonts w:ascii="Times New Roman" w:hAnsi="Times New Roman" w:cs="Times New Roman"/>
        </w:rPr>
      </w:pPr>
    </w:p>
    <w:p w14:paraId="34C0FC6D" w14:textId="77777777" w:rsidR="003C7F13" w:rsidRDefault="003C7F13" w:rsidP="0031622F">
      <w:pPr>
        <w:pStyle w:val="Paragraphedeliste"/>
        <w:numPr>
          <w:ilvl w:val="0"/>
          <w:numId w:val="24"/>
        </w:numPr>
        <w:spacing w:after="0" w:line="240" w:lineRule="auto"/>
        <w:jc w:val="both"/>
        <w:rPr>
          <w:rFonts w:ascii="Times New Roman" w:hAnsi="Times New Roman" w:cs="Times New Roman"/>
          <w:b/>
        </w:rPr>
      </w:pPr>
      <w:r w:rsidRPr="003C7F13">
        <w:rPr>
          <w:rFonts w:ascii="Times New Roman" w:hAnsi="Times New Roman" w:cs="Times New Roman"/>
          <w:b/>
        </w:rPr>
        <w:t>Avoir au moins trois (03) ans d’expériences de collecte et traitement de données par drone photogrammétrie en vue de créer des modèles numériques et des ortho photographiés</w:t>
      </w:r>
    </w:p>
    <w:p w14:paraId="5FA825D7" w14:textId="2B53ACBA" w:rsidR="0031622F" w:rsidRDefault="003C7F13" w:rsidP="0031622F">
      <w:pPr>
        <w:pStyle w:val="Paragraphedeliste"/>
        <w:numPr>
          <w:ilvl w:val="0"/>
          <w:numId w:val="24"/>
        </w:numPr>
        <w:spacing w:after="0" w:line="240" w:lineRule="auto"/>
        <w:jc w:val="both"/>
        <w:rPr>
          <w:rFonts w:ascii="Times New Roman" w:hAnsi="Times New Roman" w:cs="Times New Roman"/>
          <w:b/>
        </w:rPr>
      </w:pPr>
      <w:r w:rsidRPr="003C7F13">
        <w:rPr>
          <w:rFonts w:ascii="Times New Roman" w:hAnsi="Times New Roman" w:cs="Times New Roman"/>
          <w:b/>
        </w:rPr>
        <w:t> Avoir au moins expérience réussie dans le domaine du renforcement de capacités sollicitées </w:t>
      </w:r>
    </w:p>
    <w:p w14:paraId="4416229A" w14:textId="77777777" w:rsidR="003C7F13" w:rsidRDefault="003C7F13" w:rsidP="003C7F13">
      <w:pPr>
        <w:pStyle w:val="Paragraphedeliste"/>
        <w:spacing w:after="0" w:line="240" w:lineRule="auto"/>
        <w:ind w:left="1440"/>
        <w:jc w:val="both"/>
        <w:rPr>
          <w:rFonts w:ascii="Times New Roman" w:hAnsi="Times New Roman" w:cs="Times New Roman"/>
          <w:b/>
        </w:rPr>
      </w:pPr>
    </w:p>
    <w:p w14:paraId="189D7E53" w14:textId="65F59A5E" w:rsidR="003C7F13" w:rsidRDefault="003C7F13" w:rsidP="0031622F">
      <w:pPr>
        <w:pStyle w:val="Paragraphedeliste"/>
        <w:numPr>
          <w:ilvl w:val="0"/>
          <w:numId w:val="24"/>
        </w:numPr>
        <w:spacing w:after="0" w:line="240" w:lineRule="auto"/>
        <w:jc w:val="both"/>
        <w:rPr>
          <w:rFonts w:ascii="Times New Roman" w:hAnsi="Times New Roman" w:cs="Times New Roman"/>
          <w:b/>
        </w:rPr>
      </w:pPr>
      <w:r w:rsidRPr="003C7F13">
        <w:rPr>
          <w:rFonts w:ascii="Times New Roman" w:hAnsi="Times New Roman" w:cs="Times New Roman"/>
          <w:b/>
        </w:rPr>
        <w:t>Démontrer une excellente maitrise des outils de logiciels DJI PRO, DJI terra, Pix4D, des équipements et logiciels GNSS utilisé en mode différentiel et autres logiciels de télé-pilotage drone de base </w:t>
      </w:r>
    </w:p>
    <w:p w14:paraId="1A30031C" w14:textId="77777777" w:rsidR="003C7F13" w:rsidRDefault="003C7F13" w:rsidP="003C7F13">
      <w:pPr>
        <w:pStyle w:val="Paragraphedeliste"/>
        <w:spacing w:after="0" w:line="240" w:lineRule="auto"/>
        <w:ind w:left="1440"/>
        <w:jc w:val="both"/>
        <w:rPr>
          <w:rFonts w:ascii="Times New Roman" w:hAnsi="Times New Roman" w:cs="Times New Roman"/>
          <w:b/>
        </w:rPr>
      </w:pPr>
    </w:p>
    <w:p w14:paraId="519B798B" w14:textId="4E480C6F" w:rsidR="003C7F13" w:rsidRDefault="003C7F13" w:rsidP="0031622F">
      <w:pPr>
        <w:pStyle w:val="Paragraphedeliste"/>
        <w:numPr>
          <w:ilvl w:val="0"/>
          <w:numId w:val="24"/>
        </w:numPr>
        <w:spacing w:after="0" w:line="240" w:lineRule="auto"/>
        <w:jc w:val="both"/>
        <w:rPr>
          <w:rFonts w:ascii="Times New Roman" w:hAnsi="Times New Roman" w:cs="Times New Roman"/>
          <w:b/>
        </w:rPr>
      </w:pPr>
      <w:r w:rsidRPr="003C7F13">
        <w:rPr>
          <w:rFonts w:ascii="Times New Roman" w:hAnsi="Times New Roman" w:cs="Times New Roman"/>
          <w:b/>
        </w:rPr>
        <w:t>Démontrer la capacité de traiter et d’analyser des données et des informations géo spatiales dans des situations diverses </w:t>
      </w:r>
    </w:p>
    <w:p w14:paraId="058607E5" w14:textId="77777777" w:rsidR="003C7F13" w:rsidRPr="0031622F" w:rsidRDefault="003C7F13" w:rsidP="003C7F13">
      <w:pPr>
        <w:pStyle w:val="Paragraphedeliste"/>
        <w:spacing w:after="0" w:line="240" w:lineRule="auto"/>
        <w:ind w:left="1440"/>
        <w:jc w:val="both"/>
        <w:rPr>
          <w:rFonts w:ascii="Times New Roman" w:hAnsi="Times New Roman" w:cs="Times New Roman"/>
          <w:b/>
        </w:rPr>
      </w:pPr>
    </w:p>
    <w:p w14:paraId="2F313869" w14:textId="77777777" w:rsidR="00CC4424" w:rsidRPr="006E2AF9" w:rsidRDefault="00CC4424" w:rsidP="00442CA0">
      <w:pPr>
        <w:spacing w:after="0" w:line="240" w:lineRule="auto"/>
        <w:ind w:firstLine="709"/>
        <w:jc w:val="both"/>
        <w:rPr>
          <w:rFonts w:ascii="Times New Roman" w:hAnsi="Times New Roman" w:cs="Times New Roman"/>
        </w:rPr>
      </w:pPr>
      <w:r w:rsidRPr="006E2AF9">
        <w:rPr>
          <w:rFonts w:ascii="Times New Roman" w:hAnsi="Times New Roman" w:cs="Times New Roman"/>
        </w:rPr>
        <w:t xml:space="preserve">Les experts clés ne seront pas </w:t>
      </w:r>
      <w:r w:rsidR="00382857" w:rsidRPr="006E2AF9">
        <w:rPr>
          <w:rFonts w:ascii="Times New Roman" w:hAnsi="Times New Roman" w:cs="Times New Roman"/>
        </w:rPr>
        <w:t>évaluées</w:t>
      </w:r>
      <w:r w:rsidRPr="006E2AF9">
        <w:rPr>
          <w:rFonts w:ascii="Times New Roman" w:hAnsi="Times New Roman" w:cs="Times New Roman"/>
        </w:rPr>
        <w:t xml:space="preserve"> lors </w:t>
      </w:r>
      <w:r w:rsidR="00382857" w:rsidRPr="006E2AF9">
        <w:rPr>
          <w:rFonts w:ascii="Times New Roman" w:hAnsi="Times New Roman" w:cs="Times New Roman"/>
        </w:rPr>
        <w:t>de l’établissement de la liste restreinte</w:t>
      </w:r>
      <w:r w:rsidRPr="006E2AF9">
        <w:rPr>
          <w:rFonts w:ascii="Times New Roman" w:hAnsi="Times New Roman" w:cs="Times New Roman"/>
        </w:rPr>
        <w:t>.</w:t>
      </w:r>
    </w:p>
    <w:p w14:paraId="0E4DD303" w14:textId="77777777" w:rsidR="00382857" w:rsidRPr="006E2AF9" w:rsidRDefault="00382857" w:rsidP="00382857">
      <w:pPr>
        <w:spacing w:after="0" w:line="240" w:lineRule="auto"/>
        <w:jc w:val="both"/>
        <w:rPr>
          <w:rFonts w:ascii="Times New Roman" w:hAnsi="Times New Roman" w:cs="Times New Roman"/>
        </w:rPr>
      </w:pPr>
    </w:p>
    <w:p w14:paraId="5AA4DCC6" w14:textId="77777777" w:rsidR="00302851" w:rsidRPr="006E2AF9" w:rsidRDefault="00302851" w:rsidP="00D10E82">
      <w:pPr>
        <w:pStyle w:val="Paragraphedeliste"/>
        <w:numPr>
          <w:ilvl w:val="0"/>
          <w:numId w:val="4"/>
        </w:numPr>
        <w:jc w:val="both"/>
        <w:rPr>
          <w:rFonts w:ascii="Times New Roman" w:hAnsi="Times New Roman" w:cs="Times New Roman"/>
        </w:rPr>
      </w:pPr>
      <w:r w:rsidRPr="006E2AF9">
        <w:rPr>
          <w:rFonts w:ascii="Times New Roman" w:hAnsi="Times New Roman" w:cs="Times New Roman"/>
        </w:rPr>
        <w:t xml:space="preserve">Il est </w:t>
      </w:r>
      <w:r w:rsidR="000C6BEE" w:rsidRPr="006E2AF9">
        <w:rPr>
          <w:rFonts w:ascii="Times New Roman" w:hAnsi="Times New Roman" w:cs="Times New Roman"/>
        </w:rPr>
        <w:t>porté</w:t>
      </w:r>
      <w:r w:rsidRPr="006E2AF9">
        <w:rPr>
          <w:rFonts w:ascii="Times New Roman" w:hAnsi="Times New Roman" w:cs="Times New Roman"/>
        </w:rPr>
        <w:t xml:space="preserve"> à l</w:t>
      </w:r>
      <w:r w:rsidR="00CC4424" w:rsidRPr="006E2AF9">
        <w:rPr>
          <w:rFonts w:ascii="Times New Roman" w:hAnsi="Times New Roman" w:cs="Times New Roman"/>
        </w:rPr>
        <w:t xml:space="preserve">'attention des Consultants intéressés </w:t>
      </w:r>
      <w:r w:rsidRPr="006E2AF9">
        <w:rPr>
          <w:rFonts w:ascii="Times New Roman" w:hAnsi="Times New Roman" w:cs="Times New Roman"/>
        </w:rPr>
        <w:t xml:space="preserve">que les dispositions </w:t>
      </w:r>
      <w:r w:rsidR="00CC4424" w:rsidRPr="006E2AF9">
        <w:rPr>
          <w:rFonts w:ascii="Times New Roman" w:hAnsi="Times New Roman" w:cs="Times New Roman"/>
        </w:rPr>
        <w:t xml:space="preserve">sur la Section III, </w:t>
      </w:r>
      <w:r w:rsidRPr="006E2AF9">
        <w:rPr>
          <w:rFonts w:ascii="Times New Roman" w:hAnsi="Times New Roman" w:cs="Times New Roman"/>
        </w:rPr>
        <w:t xml:space="preserve">les </w:t>
      </w:r>
      <w:r w:rsidR="00CC4424" w:rsidRPr="006E2AF9">
        <w:rPr>
          <w:rFonts w:ascii="Times New Roman" w:hAnsi="Times New Roman" w:cs="Times New Roman"/>
        </w:rPr>
        <w:t>paragraphes 3.14, 3.16 et 3.17 du Règlement de Passation des Marchés des Emprunteurs de la Banque Mondiale Juillet 2016 exposant la politique de la Banque mondiale en matière de conflits d'intérêts</w:t>
      </w:r>
      <w:r w:rsidRPr="006E2AF9">
        <w:rPr>
          <w:rFonts w:ascii="Times New Roman" w:hAnsi="Times New Roman" w:cs="Times New Roman"/>
        </w:rPr>
        <w:t xml:space="preserve"> sont applicables</w:t>
      </w:r>
      <w:r w:rsidR="00CC4424" w:rsidRPr="006E2AF9">
        <w:rPr>
          <w:rFonts w:ascii="Times New Roman" w:hAnsi="Times New Roman" w:cs="Times New Roman"/>
        </w:rPr>
        <w:t xml:space="preserve">. </w:t>
      </w:r>
    </w:p>
    <w:p w14:paraId="01B68B19" w14:textId="77777777" w:rsidR="00302851" w:rsidRPr="006E2AF9" w:rsidRDefault="00302851" w:rsidP="00302851">
      <w:pPr>
        <w:pStyle w:val="Paragraphedeliste"/>
        <w:rPr>
          <w:rFonts w:ascii="Times New Roman" w:hAnsi="Times New Roman" w:cs="Times New Roman"/>
        </w:rPr>
      </w:pPr>
    </w:p>
    <w:p w14:paraId="5302F886" w14:textId="77777777" w:rsidR="00CC4424" w:rsidRPr="006E2AF9" w:rsidRDefault="00302851" w:rsidP="00D10E82">
      <w:pPr>
        <w:pStyle w:val="Paragraphedeliste"/>
        <w:numPr>
          <w:ilvl w:val="0"/>
          <w:numId w:val="4"/>
        </w:numPr>
        <w:jc w:val="both"/>
        <w:rPr>
          <w:rFonts w:ascii="Times New Roman" w:hAnsi="Times New Roman" w:cs="Times New Roman"/>
        </w:rPr>
      </w:pPr>
      <w:r w:rsidRPr="006E2AF9">
        <w:rPr>
          <w:rFonts w:ascii="Times New Roman" w:hAnsi="Times New Roman" w:cs="Times New Roman"/>
        </w:rPr>
        <w:t xml:space="preserve">Les Consultants peuvent s’associer avec d’autres firmes pour renforcer leurs compétences respectives en la forme d’un groupement solidaire ou d’un accord de sous-traitant </w:t>
      </w:r>
      <w:r w:rsidR="00CC4424" w:rsidRPr="006E2AF9">
        <w:rPr>
          <w:rFonts w:ascii="Times New Roman" w:hAnsi="Times New Roman" w:cs="Times New Roman"/>
        </w:rPr>
        <w:t xml:space="preserve">mais doivent indiquer clairement si l'association prend la forme </w:t>
      </w:r>
      <w:r w:rsidRPr="006E2AF9">
        <w:rPr>
          <w:rFonts w:ascii="Times New Roman" w:hAnsi="Times New Roman" w:cs="Times New Roman"/>
        </w:rPr>
        <w:t xml:space="preserve">d’un groupement </w:t>
      </w:r>
      <w:r w:rsidR="00CC4424" w:rsidRPr="006E2AF9">
        <w:rPr>
          <w:rFonts w:ascii="Times New Roman" w:hAnsi="Times New Roman" w:cs="Times New Roman"/>
        </w:rPr>
        <w:t>et / ou d'une sous-</w:t>
      </w:r>
      <w:r w:rsidRPr="006E2AF9">
        <w:rPr>
          <w:rFonts w:ascii="Times New Roman" w:hAnsi="Times New Roman" w:cs="Times New Roman"/>
        </w:rPr>
        <w:t>traitance</w:t>
      </w:r>
      <w:r w:rsidR="00CC4424" w:rsidRPr="006E2AF9">
        <w:rPr>
          <w:rFonts w:ascii="Times New Roman" w:hAnsi="Times New Roman" w:cs="Times New Roman"/>
        </w:rPr>
        <w:t xml:space="preserve">. Dans le cas </w:t>
      </w:r>
      <w:r w:rsidRPr="006E2AF9">
        <w:rPr>
          <w:rFonts w:ascii="Times New Roman" w:hAnsi="Times New Roman" w:cs="Times New Roman"/>
        </w:rPr>
        <w:t>d’un groupement</w:t>
      </w:r>
      <w:r w:rsidR="00CC4424" w:rsidRPr="006E2AF9">
        <w:rPr>
          <w:rFonts w:ascii="Times New Roman" w:hAnsi="Times New Roman" w:cs="Times New Roman"/>
        </w:rPr>
        <w:t>, tous les partenaires sont conjointement et solidairement responsables de l'intégralité du contrat s'ils sont sélectionnés.</w:t>
      </w:r>
    </w:p>
    <w:p w14:paraId="34052099" w14:textId="77777777" w:rsidR="00382857" w:rsidRPr="006E2AF9" w:rsidRDefault="00382857" w:rsidP="00382857">
      <w:pPr>
        <w:pStyle w:val="Paragraphedeliste"/>
        <w:jc w:val="both"/>
        <w:rPr>
          <w:rFonts w:ascii="Times New Roman" w:hAnsi="Times New Roman" w:cs="Times New Roman"/>
        </w:rPr>
      </w:pPr>
    </w:p>
    <w:p w14:paraId="43C057FC" w14:textId="30303CFE" w:rsidR="00382857" w:rsidRPr="006E2AF9" w:rsidRDefault="00CC4424" w:rsidP="00D10E82">
      <w:pPr>
        <w:pStyle w:val="Paragraphedeliste"/>
        <w:numPr>
          <w:ilvl w:val="0"/>
          <w:numId w:val="4"/>
        </w:numPr>
        <w:jc w:val="both"/>
        <w:rPr>
          <w:rFonts w:ascii="Times New Roman" w:hAnsi="Times New Roman" w:cs="Times New Roman"/>
          <w:sz w:val="24"/>
        </w:rPr>
      </w:pPr>
      <w:r w:rsidRPr="006E2AF9">
        <w:rPr>
          <w:rFonts w:ascii="Times New Roman" w:hAnsi="Times New Roman" w:cs="Times New Roman"/>
        </w:rPr>
        <w:t xml:space="preserve">Un consultant sera sélectionné conformément à la méthode </w:t>
      </w:r>
      <w:r w:rsidR="00382857" w:rsidRPr="006E2AF9">
        <w:rPr>
          <w:rFonts w:ascii="Times New Roman" w:hAnsi="Times New Roman" w:cs="Times New Roman"/>
        </w:rPr>
        <w:t xml:space="preserve">de sélection </w:t>
      </w:r>
      <w:r w:rsidR="0031622F">
        <w:rPr>
          <w:rFonts w:ascii="Times New Roman" w:hAnsi="Times New Roman" w:cs="Times New Roman"/>
        </w:rPr>
        <w:t>qualification de consultants</w:t>
      </w:r>
      <w:r w:rsidRPr="006E2AF9">
        <w:rPr>
          <w:rFonts w:ascii="Times New Roman" w:hAnsi="Times New Roman" w:cs="Times New Roman"/>
        </w:rPr>
        <w:t xml:space="preserve"> énoncée dans le Règle</w:t>
      </w:r>
      <w:r w:rsidR="00382857" w:rsidRPr="006E2AF9">
        <w:rPr>
          <w:rFonts w:ascii="Times New Roman" w:hAnsi="Times New Roman" w:cs="Times New Roman"/>
        </w:rPr>
        <w:t>ment de passation de marchés dans le cadre du financement des projets d’investissements (</w:t>
      </w:r>
      <w:r w:rsidR="00CD1737">
        <w:rPr>
          <w:rFonts w:ascii="Times New Roman" w:hAnsi="Times New Roman" w:cs="Times New Roman"/>
        </w:rPr>
        <w:t>juillet 2016</w:t>
      </w:r>
      <w:r w:rsidR="00382857" w:rsidRPr="006E2AF9">
        <w:rPr>
          <w:rFonts w:ascii="Times New Roman" w:hAnsi="Times New Roman" w:cs="Times New Roman"/>
        </w:rPr>
        <w:t>).</w:t>
      </w:r>
    </w:p>
    <w:p w14:paraId="44FC468C" w14:textId="77777777" w:rsidR="00382857" w:rsidRPr="006E2AF9" w:rsidRDefault="00382857" w:rsidP="00382857">
      <w:pPr>
        <w:pStyle w:val="Paragraphedeliste"/>
        <w:jc w:val="both"/>
        <w:rPr>
          <w:rFonts w:ascii="Times New Roman" w:hAnsi="Times New Roman" w:cs="Times New Roman"/>
          <w:sz w:val="24"/>
        </w:rPr>
      </w:pPr>
    </w:p>
    <w:p w14:paraId="1D2B4732" w14:textId="77777777" w:rsidR="00382857" w:rsidRPr="006E2AF9" w:rsidRDefault="00382857" w:rsidP="00D10E82">
      <w:pPr>
        <w:pStyle w:val="Paragraphedeliste"/>
        <w:numPr>
          <w:ilvl w:val="0"/>
          <w:numId w:val="4"/>
        </w:numPr>
        <w:jc w:val="both"/>
        <w:rPr>
          <w:rFonts w:ascii="Times New Roman" w:hAnsi="Times New Roman" w:cs="Times New Roman"/>
        </w:rPr>
      </w:pPr>
      <w:r w:rsidRPr="006E2AF9">
        <w:rPr>
          <w:rFonts w:ascii="Times New Roman" w:hAnsi="Times New Roman" w:cs="Times New Roman"/>
        </w:rPr>
        <w:t>Tout renseignement complémentaire concernant le présent Appel à manifestation d’intérêt peut être demandé à l’adresse mentionnée ci-dessous.</w:t>
      </w:r>
    </w:p>
    <w:p w14:paraId="205716F1" w14:textId="77777777" w:rsidR="00382857" w:rsidRPr="006E2AF9" w:rsidRDefault="00382857" w:rsidP="00382857">
      <w:pPr>
        <w:pStyle w:val="Paragraphedeliste"/>
        <w:jc w:val="both"/>
        <w:rPr>
          <w:rFonts w:ascii="Times New Roman" w:hAnsi="Times New Roman" w:cs="Times New Roman"/>
        </w:rPr>
      </w:pPr>
    </w:p>
    <w:p w14:paraId="4817E3DB" w14:textId="2C208F71" w:rsidR="00BD25C6" w:rsidRPr="00853666" w:rsidRDefault="00382857" w:rsidP="00D10E82">
      <w:pPr>
        <w:pStyle w:val="Paragraphedeliste"/>
        <w:numPr>
          <w:ilvl w:val="0"/>
          <w:numId w:val="4"/>
        </w:numPr>
        <w:jc w:val="both"/>
        <w:rPr>
          <w:rFonts w:ascii="Times New Roman" w:hAnsi="Times New Roman" w:cs="Times New Roman"/>
          <w:b/>
        </w:rPr>
      </w:pPr>
      <w:r w:rsidRPr="006E2AF9">
        <w:rPr>
          <w:rFonts w:ascii="Times New Roman" w:hAnsi="Times New Roman" w:cs="Times New Roman"/>
        </w:rPr>
        <w:t>Les manifestations d’intérêt doivent être envoyés à l’adresse ci-dessous en personne ; par</w:t>
      </w:r>
      <w:r w:rsidRPr="00382857">
        <w:rPr>
          <w:rFonts w:ascii="Times New Roman" w:hAnsi="Times New Roman" w:cs="Times New Roman"/>
        </w:rPr>
        <w:t xml:space="preserve"> courrier ou par courrier électronique au plus tard le </w:t>
      </w:r>
      <w:bookmarkStart w:id="1" w:name="_Hlk26104021"/>
      <w:r w:rsidR="000E39BF">
        <w:rPr>
          <w:rFonts w:ascii="Times New Roman" w:hAnsi="Times New Roman" w:cs="Times New Roman"/>
          <w:b/>
        </w:rPr>
        <w:t>Mercredi</w:t>
      </w:r>
      <w:r w:rsidR="003971ED">
        <w:rPr>
          <w:rFonts w:ascii="Times New Roman" w:hAnsi="Times New Roman" w:cs="Times New Roman"/>
          <w:b/>
        </w:rPr>
        <w:t xml:space="preserve"> </w:t>
      </w:r>
      <w:r w:rsidR="005830E6">
        <w:rPr>
          <w:rFonts w:ascii="Times New Roman" w:hAnsi="Times New Roman" w:cs="Times New Roman"/>
          <w:b/>
        </w:rPr>
        <w:t>10</w:t>
      </w:r>
      <w:r w:rsidR="0031622F">
        <w:rPr>
          <w:rFonts w:ascii="Times New Roman" w:hAnsi="Times New Roman" w:cs="Times New Roman"/>
          <w:b/>
        </w:rPr>
        <w:t xml:space="preserve"> </w:t>
      </w:r>
      <w:r w:rsidR="00B6021A">
        <w:rPr>
          <w:rFonts w:ascii="Times New Roman" w:hAnsi="Times New Roman" w:cs="Times New Roman"/>
          <w:b/>
        </w:rPr>
        <w:t>Décembre</w:t>
      </w:r>
      <w:r w:rsidR="006E2AF9">
        <w:rPr>
          <w:rFonts w:ascii="Times New Roman" w:hAnsi="Times New Roman" w:cs="Times New Roman"/>
          <w:b/>
        </w:rPr>
        <w:t xml:space="preserve"> 20</w:t>
      </w:r>
      <w:r w:rsidR="000802B8">
        <w:rPr>
          <w:rFonts w:ascii="Times New Roman" w:hAnsi="Times New Roman" w:cs="Times New Roman"/>
          <w:b/>
        </w:rPr>
        <w:t>25</w:t>
      </w:r>
      <w:r w:rsidRPr="00382857">
        <w:rPr>
          <w:rFonts w:ascii="Times New Roman" w:hAnsi="Times New Roman" w:cs="Times New Roman"/>
          <w:b/>
        </w:rPr>
        <w:t xml:space="preserve"> </w:t>
      </w:r>
      <w:bookmarkEnd w:id="1"/>
      <w:r w:rsidR="000802B8">
        <w:rPr>
          <w:rFonts w:ascii="Times New Roman" w:hAnsi="Times New Roman" w:cs="Times New Roman"/>
          <w:b/>
        </w:rPr>
        <w:t>à 08</w:t>
      </w:r>
      <w:r w:rsidRPr="00382857">
        <w:rPr>
          <w:rFonts w:ascii="Times New Roman" w:hAnsi="Times New Roman" w:cs="Times New Roman"/>
          <w:b/>
        </w:rPr>
        <w:t>h00 :</w:t>
      </w:r>
    </w:p>
    <w:p w14:paraId="7435F6E5" w14:textId="77777777" w:rsidR="006E2AF9" w:rsidRPr="006E2AF9" w:rsidRDefault="006E2AF9" w:rsidP="006E2AF9">
      <w:pPr>
        <w:spacing w:after="0"/>
        <w:ind w:left="2124"/>
        <w:jc w:val="center"/>
        <w:rPr>
          <w:rFonts w:ascii="Times New Roman" w:hAnsi="Times New Roman" w:cs="Times New Roman"/>
          <w:b/>
          <w:sz w:val="24"/>
        </w:rPr>
      </w:pPr>
      <w:r w:rsidRPr="006E2AF9">
        <w:rPr>
          <w:rFonts w:ascii="Times New Roman" w:hAnsi="Times New Roman" w:cs="Times New Roman"/>
          <w:b/>
          <w:sz w:val="24"/>
        </w:rPr>
        <w:t>AGENCE DE RÉHABILITATION URBAINE ET DE LOGEMENT SOCIAL</w:t>
      </w:r>
    </w:p>
    <w:p w14:paraId="554DA3B4" w14:textId="77777777" w:rsidR="006E2AF9" w:rsidRPr="006E2AF9" w:rsidRDefault="006E2AF9" w:rsidP="006E2AF9">
      <w:pPr>
        <w:spacing w:after="0"/>
        <w:ind w:left="2124"/>
        <w:jc w:val="center"/>
        <w:rPr>
          <w:rFonts w:ascii="Times New Roman" w:hAnsi="Times New Roman" w:cs="Times New Roman"/>
          <w:b/>
          <w:sz w:val="24"/>
        </w:rPr>
      </w:pPr>
      <w:r w:rsidRPr="006E2AF9">
        <w:rPr>
          <w:rFonts w:ascii="Times New Roman" w:hAnsi="Times New Roman" w:cs="Times New Roman"/>
          <w:b/>
          <w:sz w:val="24"/>
        </w:rPr>
        <w:t>Zone Industrielle Sud</w:t>
      </w:r>
    </w:p>
    <w:p w14:paraId="1E8E1B9E" w14:textId="77777777" w:rsidR="006E2AF9" w:rsidRPr="006E2AF9" w:rsidRDefault="006E2AF9" w:rsidP="006E2AF9">
      <w:pPr>
        <w:spacing w:after="0"/>
        <w:ind w:left="2124"/>
        <w:jc w:val="center"/>
        <w:rPr>
          <w:rFonts w:ascii="Times New Roman" w:hAnsi="Times New Roman" w:cs="Times New Roman"/>
          <w:b/>
          <w:sz w:val="24"/>
        </w:rPr>
      </w:pPr>
      <w:r w:rsidRPr="006E2AF9">
        <w:rPr>
          <w:rFonts w:ascii="Times New Roman" w:hAnsi="Times New Roman" w:cs="Times New Roman"/>
          <w:b/>
          <w:sz w:val="24"/>
        </w:rPr>
        <w:t>B.P : 2569 –Djibouti</w:t>
      </w:r>
    </w:p>
    <w:p w14:paraId="4CC62D1A" w14:textId="77777777" w:rsidR="006E2AF9" w:rsidRPr="006E2AF9" w:rsidRDefault="006E2AF9" w:rsidP="006E2AF9">
      <w:pPr>
        <w:spacing w:after="0"/>
        <w:ind w:left="2124"/>
        <w:jc w:val="center"/>
        <w:rPr>
          <w:rFonts w:ascii="Times New Roman" w:hAnsi="Times New Roman" w:cs="Times New Roman"/>
          <w:b/>
          <w:sz w:val="24"/>
        </w:rPr>
      </w:pPr>
      <w:r w:rsidRPr="006E2AF9">
        <w:rPr>
          <w:rFonts w:ascii="Times New Roman" w:hAnsi="Times New Roman" w:cs="Times New Roman"/>
          <w:b/>
          <w:sz w:val="24"/>
        </w:rPr>
        <w:t>République de Djibouti</w:t>
      </w:r>
    </w:p>
    <w:p w14:paraId="69BD1AD4" w14:textId="77777777" w:rsidR="006E2AF9" w:rsidRPr="006E2AF9" w:rsidRDefault="006E2AF9" w:rsidP="006E2AF9">
      <w:pPr>
        <w:spacing w:after="0"/>
        <w:ind w:left="2124"/>
        <w:jc w:val="center"/>
        <w:rPr>
          <w:rFonts w:ascii="Times New Roman" w:hAnsi="Times New Roman" w:cs="Times New Roman"/>
          <w:b/>
          <w:sz w:val="24"/>
        </w:rPr>
      </w:pPr>
      <w:r w:rsidRPr="006E2AF9">
        <w:rPr>
          <w:rFonts w:ascii="Times New Roman" w:hAnsi="Times New Roman" w:cs="Times New Roman"/>
          <w:b/>
          <w:sz w:val="24"/>
        </w:rPr>
        <w:t>Tel : 21 35 43 44 – Fax : 21 35 44 96</w:t>
      </w:r>
    </w:p>
    <w:p w14:paraId="59879ADE" w14:textId="270B937A" w:rsidR="00CC4424" w:rsidRPr="00853666" w:rsidRDefault="006E2AF9" w:rsidP="00853666">
      <w:pPr>
        <w:spacing w:after="0"/>
        <w:ind w:left="2124"/>
        <w:jc w:val="center"/>
        <w:rPr>
          <w:rFonts w:ascii="Times New Roman" w:hAnsi="Times New Roman" w:cs="Times New Roman"/>
          <w:sz w:val="24"/>
        </w:rPr>
      </w:pPr>
      <w:r w:rsidRPr="006E2AF9">
        <w:rPr>
          <w:rFonts w:ascii="Times New Roman" w:hAnsi="Times New Roman" w:cs="Times New Roman"/>
          <w:b/>
          <w:sz w:val="24"/>
        </w:rPr>
        <w:t xml:space="preserve">Email : procurement@arulos.dj </w:t>
      </w:r>
    </w:p>
    <w:sectPr w:rsidR="00CC4424" w:rsidRPr="008536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838F9" w14:textId="77777777" w:rsidR="00E9675A" w:rsidRDefault="00E9675A" w:rsidP="00BD25C6">
      <w:pPr>
        <w:spacing w:after="0" w:line="240" w:lineRule="auto"/>
      </w:pPr>
      <w:r>
        <w:separator/>
      </w:r>
    </w:p>
  </w:endnote>
  <w:endnote w:type="continuationSeparator" w:id="0">
    <w:p w14:paraId="7EB62DFC" w14:textId="77777777" w:rsidR="00E9675A" w:rsidRDefault="00E9675A" w:rsidP="00BD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2391105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5DDDC9BE" w14:textId="5BB79D2D" w:rsidR="00BD25C6" w:rsidRPr="00BD25C6" w:rsidRDefault="00BD25C6" w:rsidP="00853666">
            <w:pPr>
              <w:pStyle w:val="Pieddepage"/>
              <w:pBdr>
                <w:top w:val="single" w:sz="4" w:space="0" w:color="auto"/>
              </w:pBdr>
              <w:jc w:val="right"/>
              <w:rPr>
                <w:sz w:val="20"/>
              </w:rPr>
            </w:pPr>
            <w:r w:rsidRPr="00BD25C6">
              <w:rPr>
                <w:sz w:val="20"/>
              </w:rPr>
              <w:t xml:space="preserve">Page </w:t>
            </w:r>
            <w:r w:rsidRPr="00BD25C6">
              <w:rPr>
                <w:b/>
                <w:bCs/>
                <w:szCs w:val="24"/>
              </w:rPr>
              <w:fldChar w:fldCharType="begin"/>
            </w:r>
            <w:r w:rsidRPr="00BD25C6">
              <w:rPr>
                <w:b/>
                <w:bCs/>
                <w:sz w:val="20"/>
              </w:rPr>
              <w:instrText>PAGE</w:instrText>
            </w:r>
            <w:r w:rsidRPr="00BD25C6">
              <w:rPr>
                <w:b/>
                <w:bCs/>
                <w:szCs w:val="24"/>
              </w:rPr>
              <w:fldChar w:fldCharType="separate"/>
            </w:r>
            <w:r w:rsidR="005830E6">
              <w:rPr>
                <w:b/>
                <w:bCs/>
                <w:noProof/>
                <w:sz w:val="20"/>
              </w:rPr>
              <w:t>2</w:t>
            </w:r>
            <w:r w:rsidRPr="00BD25C6">
              <w:rPr>
                <w:b/>
                <w:bCs/>
                <w:szCs w:val="24"/>
              </w:rPr>
              <w:fldChar w:fldCharType="end"/>
            </w:r>
            <w:r w:rsidRPr="00BD25C6">
              <w:rPr>
                <w:sz w:val="20"/>
              </w:rPr>
              <w:t xml:space="preserve"> sur </w:t>
            </w:r>
            <w:r w:rsidRPr="00BD25C6">
              <w:rPr>
                <w:b/>
                <w:bCs/>
                <w:szCs w:val="24"/>
              </w:rPr>
              <w:fldChar w:fldCharType="begin"/>
            </w:r>
            <w:r w:rsidRPr="00BD25C6">
              <w:rPr>
                <w:b/>
                <w:bCs/>
                <w:sz w:val="20"/>
              </w:rPr>
              <w:instrText>NUMPAGES</w:instrText>
            </w:r>
            <w:r w:rsidRPr="00BD25C6">
              <w:rPr>
                <w:b/>
                <w:bCs/>
                <w:szCs w:val="24"/>
              </w:rPr>
              <w:fldChar w:fldCharType="separate"/>
            </w:r>
            <w:r w:rsidR="005830E6">
              <w:rPr>
                <w:b/>
                <w:bCs/>
                <w:noProof/>
                <w:sz w:val="20"/>
              </w:rPr>
              <w:t>2</w:t>
            </w:r>
            <w:r w:rsidRPr="00BD25C6">
              <w:rPr>
                <w:b/>
                <w:bCs/>
                <w:szCs w:val="24"/>
              </w:rPr>
              <w:fldChar w:fldCharType="end"/>
            </w:r>
          </w:p>
        </w:sdtContent>
      </w:sdt>
    </w:sdtContent>
  </w:sdt>
  <w:p w14:paraId="20916E0B" w14:textId="77777777" w:rsidR="00BD25C6" w:rsidRDefault="00BD25C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4C0D2" w14:textId="77777777" w:rsidR="00E9675A" w:rsidRDefault="00E9675A" w:rsidP="00BD25C6">
      <w:pPr>
        <w:spacing w:after="0" w:line="240" w:lineRule="auto"/>
      </w:pPr>
      <w:r>
        <w:separator/>
      </w:r>
    </w:p>
  </w:footnote>
  <w:footnote w:type="continuationSeparator" w:id="0">
    <w:p w14:paraId="33079106" w14:textId="77777777" w:rsidR="00E9675A" w:rsidRDefault="00E9675A" w:rsidP="00BD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5F8"/>
      </v:shape>
    </w:pict>
  </w:numPicBullet>
  <w:abstractNum w:abstractNumId="0" w15:restartNumberingAfterBreak="0">
    <w:nsid w:val="029E1372"/>
    <w:multiLevelType w:val="hybridMultilevel"/>
    <w:tmpl w:val="46B28C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588C"/>
    <w:multiLevelType w:val="hybridMultilevel"/>
    <w:tmpl w:val="6BAAFAF0"/>
    <w:lvl w:ilvl="0" w:tplc="623E5C7C">
      <w:start w:val="2024"/>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EE50C6A"/>
    <w:multiLevelType w:val="hybridMultilevel"/>
    <w:tmpl w:val="61FA08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A0979DF"/>
    <w:multiLevelType w:val="hybridMultilevel"/>
    <w:tmpl w:val="5C4C3C0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4" w15:restartNumberingAfterBreak="0">
    <w:nsid w:val="1E487638"/>
    <w:multiLevelType w:val="hybridMultilevel"/>
    <w:tmpl w:val="89F4F408"/>
    <w:lvl w:ilvl="0" w:tplc="623E5C7C">
      <w:start w:val="20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CC161E"/>
    <w:multiLevelType w:val="hybridMultilevel"/>
    <w:tmpl w:val="600AE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2204BA"/>
    <w:multiLevelType w:val="hybridMultilevel"/>
    <w:tmpl w:val="CB4803AC"/>
    <w:lvl w:ilvl="0" w:tplc="905698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4F1E09"/>
    <w:multiLevelType w:val="hybridMultilevel"/>
    <w:tmpl w:val="CE1479C0"/>
    <w:lvl w:ilvl="0" w:tplc="FFFFFFFF">
      <w:start w:val="1"/>
      <w:numFmt w:val="lowerLetter"/>
      <w:lvlText w:val="%1)"/>
      <w:lvlJc w:val="left"/>
      <w:pPr>
        <w:tabs>
          <w:tab w:val="num" w:pos="840"/>
        </w:tabs>
        <w:ind w:left="84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2F9D6070"/>
    <w:multiLevelType w:val="hybridMultilevel"/>
    <w:tmpl w:val="F6B2B248"/>
    <w:lvl w:ilvl="0" w:tplc="B5B2F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90477"/>
    <w:multiLevelType w:val="hybridMultilevel"/>
    <w:tmpl w:val="C08411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2C719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AE562C"/>
    <w:multiLevelType w:val="hybridMultilevel"/>
    <w:tmpl w:val="16DAFE8A"/>
    <w:lvl w:ilvl="0" w:tplc="04090001">
      <w:start w:val="1"/>
      <w:numFmt w:val="bullet"/>
      <w:lvlText w:val=""/>
      <w:lvlJc w:val="left"/>
      <w:pPr>
        <w:ind w:left="502"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B54601"/>
    <w:multiLevelType w:val="hybridMultilevel"/>
    <w:tmpl w:val="913C1720"/>
    <w:lvl w:ilvl="0" w:tplc="AE06C74E">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63D66AB"/>
    <w:multiLevelType w:val="hybridMultilevel"/>
    <w:tmpl w:val="F800B0BE"/>
    <w:lvl w:ilvl="0" w:tplc="B9E62A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007216"/>
    <w:multiLevelType w:val="hybridMultilevel"/>
    <w:tmpl w:val="264EC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7E3085"/>
    <w:multiLevelType w:val="hybridMultilevel"/>
    <w:tmpl w:val="41560CAC"/>
    <w:lvl w:ilvl="0" w:tplc="5C9E9474">
      <w:start w:val="3"/>
      <w:numFmt w:val="bullet"/>
      <w:lvlText w:val="-"/>
      <w:lvlJc w:val="left"/>
      <w:pPr>
        <w:ind w:left="502"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807830"/>
    <w:multiLevelType w:val="multilevel"/>
    <w:tmpl w:val="0908D5A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b w:val="0"/>
        <w:i w:val="0"/>
        <w:u w:val="single"/>
      </w:rPr>
    </w:lvl>
    <w:lvl w:ilvl="2">
      <w:start w:val="1"/>
      <w:numFmt w:val="decimal"/>
      <w:isLgl/>
      <w:lvlText w:val="%1.%2.%3"/>
      <w:lvlJc w:val="left"/>
      <w:pPr>
        <w:ind w:left="1800" w:hanging="720"/>
      </w:pPr>
      <w:rPr>
        <w:rFonts w:hint="default"/>
        <w:b w:val="0"/>
        <w:i w:val="0"/>
        <w:u w:val="single"/>
      </w:rPr>
    </w:lvl>
    <w:lvl w:ilvl="3">
      <w:start w:val="1"/>
      <w:numFmt w:val="decimal"/>
      <w:isLgl/>
      <w:lvlText w:val="%1.%2.%3.%4"/>
      <w:lvlJc w:val="left"/>
      <w:pPr>
        <w:ind w:left="2160" w:hanging="720"/>
      </w:pPr>
      <w:rPr>
        <w:rFonts w:hint="default"/>
        <w:b w:val="0"/>
        <w:i w:val="0"/>
        <w:u w:val="single"/>
      </w:rPr>
    </w:lvl>
    <w:lvl w:ilvl="4">
      <w:start w:val="1"/>
      <w:numFmt w:val="decimal"/>
      <w:isLgl/>
      <w:lvlText w:val="%1.%2.%3.%4.%5"/>
      <w:lvlJc w:val="left"/>
      <w:pPr>
        <w:ind w:left="2880" w:hanging="1080"/>
      </w:pPr>
      <w:rPr>
        <w:rFonts w:hint="default"/>
        <w:b w:val="0"/>
        <w:i w:val="0"/>
        <w:u w:val="single"/>
      </w:rPr>
    </w:lvl>
    <w:lvl w:ilvl="5">
      <w:start w:val="1"/>
      <w:numFmt w:val="decimal"/>
      <w:isLgl/>
      <w:lvlText w:val="%1.%2.%3.%4.%5.%6"/>
      <w:lvlJc w:val="left"/>
      <w:pPr>
        <w:ind w:left="3240" w:hanging="1080"/>
      </w:pPr>
      <w:rPr>
        <w:rFonts w:hint="default"/>
        <w:b w:val="0"/>
        <w:i w:val="0"/>
        <w:u w:val="single"/>
      </w:rPr>
    </w:lvl>
    <w:lvl w:ilvl="6">
      <w:start w:val="1"/>
      <w:numFmt w:val="decimal"/>
      <w:isLgl/>
      <w:lvlText w:val="%1.%2.%3.%4.%5.%6.%7"/>
      <w:lvlJc w:val="left"/>
      <w:pPr>
        <w:ind w:left="3960" w:hanging="1440"/>
      </w:pPr>
      <w:rPr>
        <w:rFonts w:hint="default"/>
        <w:b w:val="0"/>
        <w:i w:val="0"/>
        <w:u w:val="single"/>
      </w:rPr>
    </w:lvl>
    <w:lvl w:ilvl="7">
      <w:start w:val="1"/>
      <w:numFmt w:val="decimal"/>
      <w:isLgl/>
      <w:lvlText w:val="%1.%2.%3.%4.%5.%6.%7.%8"/>
      <w:lvlJc w:val="left"/>
      <w:pPr>
        <w:ind w:left="4320" w:hanging="1440"/>
      </w:pPr>
      <w:rPr>
        <w:rFonts w:hint="default"/>
        <w:b w:val="0"/>
        <w:i w:val="0"/>
        <w:u w:val="single"/>
      </w:rPr>
    </w:lvl>
    <w:lvl w:ilvl="8">
      <w:start w:val="1"/>
      <w:numFmt w:val="decimal"/>
      <w:isLgl/>
      <w:lvlText w:val="%1.%2.%3.%4.%5.%6.%7.%8.%9"/>
      <w:lvlJc w:val="left"/>
      <w:pPr>
        <w:ind w:left="4680" w:hanging="1440"/>
      </w:pPr>
      <w:rPr>
        <w:rFonts w:hint="default"/>
        <w:b w:val="0"/>
        <w:i w:val="0"/>
        <w:u w:val="single"/>
      </w:rPr>
    </w:lvl>
  </w:abstractNum>
  <w:abstractNum w:abstractNumId="17" w15:restartNumberingAfterBreak="0">
    <w:nsid w:val="560B2D2E"/>
    <w:multiLevelType w:val="hybridMultilevel"/>
    <w:tmpl w:val="972A8B2A"/>
    <w:lvl w:ilvl="0" w:tplc="EB826EA4">
      <w:start w:val="1"/>
      <w:numFmt w:val="decimal"/>
      <w:lvlText w:val="%1)"/>
      <w:lvlJc w:val="left"/>
      <w:pPr>
        <w:tabs>
          <w:tab w:val="num" w:pos="502"/>
        </w:tabs>
        <w:ind w:left="502" w:hanging="360"/>
      </w:pPr>
      <w:rPr>
        <w:rFonts w:cs="Times New Roman" w:hint="default"/>
        <w:b w:val="0"/>
        <w:bCs/>
        <w:iCs w:val="0"/>
        <w:sz w:val="22"/>
      </w:rPr>
    </w:lvl>
    <w:lvl w:ilvl="1" w:tplc="040C0019">
      <w:start w:val="2"/>
      <w:numFmt w:val="lowerLetter"/>
      <w:lvlText w:val="%2)"/>
      <w:lvlJc w:val="left"/>
      <w:pPr>
        <w:tabs>
          <w:tab w:val="num" w:pos="1440"/>
        </w:tabs>
        <w:ind w:left="1440" w:hanging="360"/>
      </w:pPr>
      <w:rPr>
        <w:rFonts w:cs="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8" w15:restartNumberingAfterBreak="0">
    <w:nsid w:val="5EBF1145"/>
    <w:multiLevelType w:val="hybridMultilevel"/>
    <w:tmpl w:val="8794B6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47321"/>
    <w:multiLevelType w:val="hybridMultilevel"/>
    <w:tmpl w:val="ADF65AC2"/>
    <w:lvl w:ilvl="0" w:tplc="B9E62A5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16FC5E">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DA1550"/>
    <w:multiLevelType w:val="hybridMultilevel"/>
    <w:tmpl w:val="75A23A9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6B266393"/>
    <w:multiLevelType w:val="hybridMultilevel"/>
    <w:tmpl w:val="5B428636"/>
    <w:lvl w:ilvl="0" w:tplc="4294815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C13993"/>
    <w:multiLevelType w:val="hybridMultilevel"/>
    <w:tmpl w:val="FE60600E"/>
    <w:lvl w:ilvl="0" w:tplc="42948152">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6F66775A"/>
    <w:multiLevelType w:val="hybridMultilevel"/>
    <w:tmpl w:val="26F05086"/>
    <w:lvl w:ilvl="0" w:tplc="3CA60E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927ED7"/>
    <w:multiLevelType w:val="hybridMultilevel"/>
    <w:tmpl w:val="934435F6"/>
    <w:lvl w:ilvl="0" w:tplc="B9E62A5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4"/>
  </w:num>
  <w:num w:numId="4">
    <w:abstractNumId w:val="16"/>
  </w:num>
  <w:num w:numId="5">
    <w:abstractNumId w:val="10"/>
  </w:num>
  <w:num w:numId="6">
    <w:abstractNumId w:val="12"/>
  </w:num>
  <w:num w:numId="7">
    <w:abstractNumId w:val="22"/>
  </w:num>
  <w:num w:numId="8">
    <w:abstractNumId w:val="2"/>
  </w:num>
  <w:num w:numId="9">
    <w:abstractNumId w:val="13"/>
  </w:num>
  <w:num w:numId="10">
    <w:abstractNumId w:val="9"/>
  </w:num>
  <w:num w:numId="11">
    <w:abstractNumId w:val="24"/>
  </w:num>
  <w:num w:numId="12">
    <w:abstractNumId w:val="19"/>
  </w:num>
  <w:num w:numId="13">
    <w:abstractNumId w:val="5"/>
  </w:num>
  <w:num w:numId="14">
    <w:abstractNumId w:val="6"/>
  </w:num>
  <w:num w:numId="15">
    <w:abstractNumId w:val="8"/>
  </w:num>
  <w:num w:numId="16">
    <w:abstractNumId w:val="20"/>
  </w:num>
  <w:num w:numId="17">
    <w:abstractNumId w:val="17"/>
  </w:num>
  <w:num w:numId="18">
    <w:abstractNumId w:val="7"/>
  </w:num>
  <w:num w:numId="19">
    <w:abstractNumId w:val="23"/>
  </w:num>
  <w:num w:numId="20">
    <w:abstractNumId w:val="18"/>
  </w:num>
  <w:num w:numId="21">
    <w:abstractNumId w:val="0"/>
  </w:num>
  <w:num w:numId="22">
    <w:abstractNumId w:val="3"/>
  </w:num>
  <w:num w:numId="23">
    <w:abstractNumId w:val="4"/>
  </w:num>
  <w:num w:numId="24">
    <w:abstractNumId w:val="1"/>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4"/>
    <w:rsid w:val="0000781E"/>
    <w:rsid w:val="000169DB"/>
    <w:rsid w:val="00051533"/>
    <w:rsid w:val="000802B8"/>
    <w:rsid w:val="0009626A"/>
    <w:rsid w:val="00096F19"/>
    <w:rsid w:val="000C6BEE"/>
    <w:rsid w:val="000D3957"/>
    <w:rsid w:val="000E39BF"/>
    <w:rsid w:val="0015300D"/>
    <w:rsid w:val="00192AD4"/>
    <w:rsid w:val="001952DD"/>
    <w:rsid w:val="00196DAC"/>
    <w:rsid w:val="001A6FB2"/>
    <w:rsid w:val="002349F6"/>
    <w:rsid w:val="00280CF1"/>
    <w:rsid w:val="002E3A8A"/>
    <w:rsid w:val="002E7E86"/>
    <w:rsid w:val="00302851"/>
    <w:rsid w:val="0030565C"/>
    <w:rsid w:val="0031622F"/>
    <w:rsid w:val="003222B6"/>
    <w:rsid w:val="00382857"/>
    <w:rsid w:val="003971ED"/>
    <w:rsid w:val="003C2B4D"/>
    <w:rsid w:val="003C7F13"/>
    <w:rsid w:val="00442CA0"/>
    <w:rsid w:val="00471412"/>
    <w:rsid w:val="0048055D"/>
    <w:rsid w:val="00490F8B"/>
    <w:rsid w:val="0052241D"/>
    <w:rsid w:val="0055256A"/>
    <w:rsid w:val="005802DA"/>
    <w:rsid w:val="005830E6"/>
    <w:rsid w:val="005F2A94"/>
    <w:rsid w:val="0060194D"/>
    <w:rsid w:val="00620F37"/>
    <w:rsid w:val="00635F51"/>
    <w:rsid w:val="006E2AF9"/>
    <w:rsid w:val="006F2123"/>
    <w:rsid w:val="007129FD"/>
    <w:rsid w:val="007333B2"/>
    <w:rsid w:val="00767C88"/>
    <w:rsid w:val="007A2DD7"/>
    <w:rsid w:val="007C6082"/>
    <w:rsid w:val="007E5B24"/>
    <w:rsid w:val="00815D3B"/>
    <w:rsid w:val="00853666"/>
    <w:rsid w:val="0085501D"/>
    <w:rsid w:val="00881683"/>
    <w:rsid w:val="00896ADE"/>
    <w:rsid w:val="008A43F7"/>
    <w:rsid w:val="00906D98"/>
    <w:rsid w:val="0097663E"/>
    <w:rsid w:val="00A35654"/>
    <w:rsid w:val="00AB5A37"/>
    <w:rsid w:val="00AC010F"/>
    <w:rsid w:val="00B21CF2"/>
    <w:rsid w:val="00B40B2A"/>
    <w:rsid w:val="00B42328"/>
    <w:rsid w:val="00B6021A"/>
    <w:rsid w:val="00B61285"/>
    <w:rsid w:val="00BD25C6"/>
    <w:rsid w:val="00C23CC1"/>
    <w:rsid w:val="00C66DB1"/>
    <w:rsid w:val="00CC4424"/>
    <w:rsid w:val="00CD0600"/>
    <w:rsid w:val="00CD1737"/>
    <w:rsid w:val="00CD2F8F"/>
    <w:rsid w:val="00D10E82"/>
    <w:rsid w:val="00D1773E"/>
    <w:rsid w:val="00D56283"/>
    <w:rsid w:val="00D63152"/>
    <w:rsid w:val="00DA172A"/>
    <w:rsid w:val="00DB6DE9"/>
    <w:rsid w:val="00E22322"/>
    <w:rsid w:val="00E8413C"/>
    <w:rsid w:val="00E84F61"/>
    <w:rsid w:val="00E8533C"/>
    <w:rsid w:val="00E874A4"/>
    <w:rsid w:val="00E9675A"/>
    <w:rsid w:val="00F10D60"/>
    <w:rsid w:val="00F207CD"/>
    <w:rsid w:val="00F921E2"/>
    <w:rsid w:val="00FB4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FA58"/>
  <w15:chartTrackingRefBased/>
  <w15:docId w15:val="{66F7D7DE-1EDA-4FAD-83A9-9D0AD67D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List tir,liste 1,puce 1,Puces"/>
    <w:basedOn w:val="Normal"/>
    <w:link w:val="ParagraphedelisteCar"/>
    <w:uiPriority w:val="34"/>
    <w:qFormat/>
    <w:rsid w:val="00CC4424"/>
    <w:pPr>
      <w:ind w:left="720"/>
      <w:contextualSpacing/>
    </w:pPr>
  </w:style>
  <w:style w:type="character" w:styleId="Lienhypertexte">
    <w:name w:val="Hyperlink"/>
    <w:basedOn w:val="Policepardfaut"/>
    <w:uiPriority w:val="99"/>
    <w:unhideWhenUsed/>
    <w:rsid w:val="00382857"/>
    <w:rPr>
      <w:color w:val="0563C1" w:themeColor="hyperlink"/>
      <w:u w:val="single"/>
    </w:rPr>
  </w:style>
  <w:style w:type="paragraph" w:styleId="En-tte">
    <w:name w:val="header"/>
    <w:basedOn w:val="Normal"/>
    <w:link w:val="En-tteCar"/>
    <w:uiPriority w:val="99"/>
    <w:unhideWhenUsed/>
    <w:rsid w:val="00BD25C6"/>
    <w:pPr>
      <w:tabs>
        <w:tab w:val="center" w:pos="4536"/>
        <w:tab w:val="right" w:pos="9072"/>
      </w:tabs>
      <w:spacing w:after="0" w:line="240" w:lineRule="auto"/>
    </w:pPr>
  </w:style>
  <w:style w:type="character" w:customStyle="1" w:styleId="En-tteCar">
    <w:name w:val="En-tête Car"/>
    <w:basedOn w:val="Policepardfaut"/>
    <w:link w:val="En-tte"/>
    <w:uiPriority w:val="99"/>
    <w:rsid w:val="00BD25C6"/>
  </w:style>
  <w:style w:type="paragraph" w:styleId="Pieddepage">
    <w:name w:val="footer"/>
    <w:basedOn w:val="Normal"/>
    <w:link w:val="PieddepageCar"/>
    <w:uiPriority w:val="99"/>
    <w:unhideWhenUsed/>
    <w:rsid w:val="00BD25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25C6"/>
  </w:style>
  <w:style w:type="character" w:customStyle="1" w:styleId="ParagraphedelisteCar">
    <w:name w:val="Paragraphe de liste Car"/>
    <w:aliases w:val="References Car,- List tir Car,liste 1 Car,puce 1 Car,Puces Car"/>
    <w:link w:val="Paragraphedeliste"/>
    <w:uiPriority w:val="34"/>
    <w:rsid w:val="007E5B24"/>
  </w:style>
  <w:style w:type="paragraph" w:styleId="Notedebasdepage">
    <w:name w:val="footnote text"/>
    <w:basedOn w:val="Normal"/>
    <w:link w:val="NotedebasdepageCar"/>
    <w:uiPriority w:val="99"/>
    <w:semiHidden/>
    <w:unhideWhenUsed/>
    <w:rsid w:val="007E5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5B24"/>
    <w:rPr>
      <w:sz w:val="20"/>
      <w:szCs w:val="20"/>
    </w:rPr>
  </w:style>
  <w:style w:type="character" w:styleId="Appelnotedebasdep">
    <w:name w:val="footnote reference"/>
    <w:basedOn w:val="Policepardfaut"/>
    <w:uiPriority w:val="99"/>
    <w:semiHidden/>
    <w:unhideWhenUsed/>
    <w:rsid w:val="007E5B24"/>
    <w:rPr>
      <w:vertAlign w:val="superscript"/>
    </w:rPr>
  </w:style>
  <w:style w:type="character" w:customStyle="1" w:styleId="UnresolvedMention1">
    <w:name w:val="Unresolved Mention1"/>
    <w:basedOn w:val="Policepardfaut"/>
    <w:uiPriority w:val="99"/>
    <w:semiHidden/>
    <w:unhideWhenUsed/>
    <w:rsid w:val="00E2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curement@arulos.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679</Words>
  <Characters>3871</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Neimo</cp:lastModifiedBy>
  <cp:revision>10</cp:revision>
  <cp:lastPrinted>2022-01-13T13:14:00Z</cp:lastPrinted>
  <dcterms:created xsi:type="dcterms:W3CDTF">2025-04-10T13:11:00Z</dcterms:created>
  <dcterms:modified xsi:type="dcterms:W3CDTF">2025-11-27T08:14:00Z</dcterms:modified>
</cp:coreProperties>
</file>